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FFFFFF"/>
        <w:spacing w:line="360" w:lineRule="auto"/>
        <w:contextualSpacing/>
        <w:rPr>
          <w:rFonts w:hint="eastAsia" w:ascii="Times New Roman" w:hAnsi="Times New Roman" w:cs="Times New Roman"/>
          <w:b/>
          <w:bCs/>
          <w:color w:val="000000"/>
          <w:kern w:val="0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hd w:val="clear" w:color="auto" w:fill="FFFFFF"/>
        </w:rPr>
        <w:t>Stock Code: 000969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4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hd w:val="clear" w:color="auto" w:fill="FFFFFF"/>
        </w:rPr>
        <w:t xml:space="preserve"> Securities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4"/>
          <w:shd w:val="clear" w:color="auto" w:fill="FFFFFF"/>
        </w:rPr>
        <w:t xml:space="preserve"> Short Name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hd w:val="clear" w:color="auto" w:fill="FFFFFF"/>
        </w:rPr>
        <w:t xml:space="preserve">: 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4"/>
          <w:shd w:val="clear" w:color="auto" w:fill="FFFFFF"/>
        </w:rPr>
        <w:t xml:space="preserve">AT&amp;M   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hd w:val="clear" w:color="auto" w:fill="FFFFFF"/>
        </w:rPr>
        <w:t xml:space="preserve"> </w:t>
      </w:r>
    </w:p>
    <w:p>
      <w:pPr>
        <w:widowControl/>
        <w:shd w:val="clear" w:color="auto" w:fill="FFFFFF"/>
        <w:spacing w:line="360" w:lineRule="auto"/>
        <w:contextualSpacing/>
        <w:rPr>
          <w:rFonts w:hint="eastAsia" w:ascii="Times New Roman" w:hAnsi="Times New Roman" w:cs="Times New Roman"/>
          <w:b/>
          <w:bCs/>
          <w:color w:val="000000"/>
          <w:kern w:val="0"/>
          <w:sz w:val="24"/>
          <w:shd w:val="clear" w:color="auto" w:fill="FFFFFF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24"/>
          <w:shd w:val="clear" w:color="auto" w:fill="FFFFFF"/>
        </w:rPr>
        <w:t>Announcement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hd w:val="clear" w:color="auto" w:fill="FFFFFF"/>
        </w:rPr>
        <w:t xml:space="preserve"> No.: 2017-038</w:t>
      </w:r>
    </w:p>
    <w:p>
      <w:pPr>
        <w:widowControl/>
        <w:shd w:val="clear" w:color="auto" w:fill="FFFFFF"/>
        <w:spacing w:line="360" w:lineRule="auto"/>
        <w:contextualSpacing/>
        <w:rPr>
          <w:rFonts w:ascii="Times New Roman" w:hAnsi="Times New Roman" w:cs="Times New Roman"/>
          <w:b/>
          <w:bCs/>
          <w:color w:val="000000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contextualSpacing/>
        <w:jc w:val="center"/>
        <w:rPr>
          <w:rFonts w:hint="eastAsia" w:ascii="Times New Roman" w:hAnsi="Times New Roman" w:cs="Times New Roman"/>
          <w:b/>
          <w:color w:val="000000"/>
          <w:kern w:val="0"/>
          <w:sz w:val="24"/>
          <w:shd w:val="clear" w:color="auto" w:fill="FFFFFF"/>
        </w:rPr>
      </w:pPr>
      <w:r>
        <w:rPr>
          <w:rFonts w:hint="eastAsia" w:ascii="Times New Roman" w:hAnsi="Times New Roman" w:cs="Times New Roman"/>
          <w:b/>
          <w:color w:val="000000"/>
          <w:kern w:val="0"/>
          <w:sz w:val="24"/>
          <w:shd w:val="clear" w:color="auto" w:fill="FFFFFF"/>
        </w:rPr>
        <w:t>V</w:t>
      </w:r>
      <w:r>
        <w:rPr>
          <w:rFonts w:ascii="Times New Roman" w:hAnsi="Times New Roman" w:cs="Times New Roman"/>
          <w:b/>
          <w:color w:val="000000"/>
          <w:kern w:val="0"/>
          <w:sz w:val="24"/>
          <w:shd w:val="clear" w:color="auto" w:fill="FFFFFF"/>
        </w:rPr>
        <w:t xml:space="preserve">oluntary </w:t>
      </w:r>
      <w:r>
        <w:rPr>
          <w:rFonts w:hint="eastAsia" w:ascii="Times New Roman" w:hAnsi="Times New Roman" w:cs="Times New Roman"/>
          <w:b/>
          <w:color w:val="000000"/>
          <w:kern w:val="0"/>
          <w:sz w:val="24"/>
          <w:shd w:val="clear" w:color="auto" w:fill="FFFFFF"/>
        </w:rPr>
        <w:t>I</w:t>
      </w:r>
      <w:r>
        <w:rPr>
          <w:rFonts w:ascii="Times New Roman" w:hAnsi="Times New Roman" w:cs="Times New Roman"/>
          <w:b/>
          <w:color w:val="000000"/>
          <w:kern w:val="0"/>
          <w:sz w:val="24"/>
          <w:shd w:val="clear" w:color="auto" w:fill="FFFFFF"/>
        </w:rPr>
        <w:t xml:space="preserve">nformation </w:t>
      </w:r>
      <w:r>
        <w:rPr>
          <w:rFonts w:hint="eastAsia" w:ascii="Times New Roman" w:hAnsi="Times New Roman" w:cs="Times New Roman"/>
          <w:b/>
          <w:color w:val="000000"/>
          <w:kern w:val="0"/>
          <w:sz w:val="24"/>
          <w:shd w:val="clear" w:color="auto" w:fill="FFFFFF"/>
        </w:rPr>
        <w:t>D</w:t>
      </w:r>
      <w:r>
        <w:rPr>
          <w:rFonts w:ascii="Times New Roman" w:hAnsi="Times New Roman" w:cs="Times New Roman"/>
          <w:b/>
          <w:color w:val="000000"/>
          <w:kern w:val="0"/>
          <w:sz w:val="24"/>
          <w:shd w:val="clear" w:color="auto" w:fill="FFFFFF"/>
        </w:rPr>
        <w:t xml:space="preserve">isclosure </w:t>
      </w:r>
      <w:r>
        <w:rPr>
          <w:rFonts w:hint="eastAsia" w:ascii="Times New Roman" w:hAnsi="Times New Roman" w:cs="Times New Roman"/>
          <w:b/>
          <w:color w:val="000000"/>
          <w:kern w:val="0"/>
          <w:sz w:val="24"/>
          <w:shd w:val="clear" w:color="auto" w:fill="FFFFFF"/>
        </w:rPr>
        <w:t>A</w:t>
      </w:r>
      <w:r>
        <w:rPr>
          <w:rFonts w:ascii="Times New Roman" w:hAnsi="Times New Roman" w:cs="Times New Roman"/>
          <w:b/>
          <w:color w:val="000000"/>
          <w:kern w:val="0"/>
          <w:sz w:val="24"/>
          <w:shd w:val="clear" w:color="auto" w:fill="FFFFFF"/>
        </w:rPr>
        <w:t xml:space="preserve">nnouncement </w:t>
      </w:r>
      <w:r>
        <w:rPr>
          <w:rFonts w:hint="eastAsia" w:ascii="Times New Roman" w:hAnsi="Times New Roman" w:cs="Times New Roman"/>
          <w:b/>
          <w:color w:val="000000"/>
          <w:kern w:val="0"/>
          <w:sz w:val="24"/>
          <w:shd w:val="clear" w:color="auto" w:fill="FFFFFF"/>
        </w:rPr>
        <w:t xml:space="preserve">of </w:t>
      </w:r>
      <w:r>
        <w:rPr>
          <w:rFonts w:ascii="Times New Roman" w:hAnsi="Times New Roman" w:cs="Times New Roman"/>
          <w:b/>
          <w:color w:val="000000"/>
          <w:kern w:val="0"/>
          <w:sz w:val="24"/>
          <w:shd w:val="clear" w:color="auto" w:fill="FFFFFF"/>
        </w:rPr>
        <w:t>Advanced Technology &amp; Materials Co., Ltd</w:t>
      </w:r>
      <w:r>
        <w:rPr>
          <w:rFonts w:hint="eastAsia" w:ascii="Times New Roman" w:hAnsi="Times New Roman" w:cs="Times New Roman"/>
          <w:b/>
          <w:color w:val="000000"/>
          <w:kern w:val="0"/>
          <w:sz w:val="24"/>
          <w:shd w:val="clear" w:color="auto" w:fill="FFFFFF"/>
        </w:rPr>
        <w:t xml:space="preserve">. on 337 Investigation Filed by Metglas and Hitachi Metals Ltd. </w:t>
      </w:r>
      <w:r>
        <w:rPr>
          <w:rFonts w:hint="eastAsia" w:ascii="Times New Roman" w:hAnsi="Times New Roman" w:cs="Times New Roman"/>
          <w:b/>
          <w:color w:val="000000"/>
          <w:kern w:val="0"/>
          <w:sz w:val="24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color w:val="000000"/>
          <w:kern w:val="0"/>
          <w:sz w:val="24"/>
          <w:shd w:val="clear" w:color="auto" w:fill="FFFFFF"/>
        </w:rPr>
        <w:t>to the US International Trade Commission</w:t>
      </w:r>
    </w:p>
    <w:p>
      <w:pPr>
        <w:widowControl/>
        <w:shd w:val="clear" w:color="auto" w:fill="FFFFFF"/>
        <w:spacing w:line="360" w:lineRule="auto"/>
        <w:contextualSpacing/>
        <w:jc w:val="center"/>
        <w:rPr>
          <w:rFonts w:hint="eastAsia" w:ascii="Times New Roman" w:hAnsi="Times New Roman" w:cs="Times New Roman"/>
          <w:b/>
          <w:color w:val="000000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contextualSpacing/>
        <w:rPr>
          <w:rFonts w:hint="eastAsia" w:ascii="Times New Roman" w:cs="Times New Roman" w:hAnsiTheme="minorEastAsia"/>
          <w:b/>
          <w:sz w:val="24"/>
        </w:rPr>
      </w:pPr>
    </w:p>
    <w:p>
      <w:pPr>
        <w:widowControl/>
        <w:shd w:val="clear" w:color="auto" w:fill="FFFFFF"/>
        <w:spacing w:line="360" w:lineRule="auto"/>
        <w:contextualSpacing/>
        <w:rPr>
          <w:rFonts w:ascii="Times New Roman" w:hAnsi="Times New Roman" w:cs="Times New Roman"/>
          <w:b/>
          <w:color w:val="000000"/>
          <w:kern w:val="0"/>
          <w:sz w:val="24"/>
          <w:shd w:val="clear" w:color="auto" w:fill="FFFFFF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b/>
          <w:color w:val="000000"/>
          <w:kern w:val="0"/>
          <w:sz w:val="24"/>
          <w:shd w:val="clear" w:color="auto" w:fill="FFFFFF"/>
        </w:rPr>
        <w:t xml:space="preserve">The Company and all </w:t>
      </w:r>
      <w:r>
        <w:rPr>
          <w:rFonts w:hint="eastAsia" w:ascii="Times New Roman" w:hAnsi="Times New Roman" w:cs="Times New Roman"/>
          <w:b/>
          <w:color w:val="000000"/>
          <w:kern w:val="0"/>
          <w:sz w:val="24"/>
          <w:shd w:val="clear" w:color="auto" w:fill="FFFFFF"/>
        </w:rPr>
        <w:t>its</w:t>
      </w:r>
      <w:r>
        <w:rPr>
          <w:rFonts w:ascii="Times New Roman" w:hAnsi="Times New Roman" w:cs="Times New Roman"/>
          <w:b/>
          <w:color w:val="000000"/>
          <w:kern w:val="0"/>
          <w:sz w:val="24"/>
          <w:shd w:val="clear" w:color="auto" w:fill="FFFFFF"/>
        </w:rPr>
        <w:t xml:space="preserve"> members of the Board of Directors ensure that the contents of the information disclos</w:t>
      </w:r>
      <w:r>
        <w:rPr>
          <w:rFonts w:hint="eastAsia" w:ascii="Times New Roman" w:hAnsi="Times New Roman" w:cs="Times New Roman"/>
          <w:b/>
          <w:color w:val="000000"/>
          <w:kern w:val="0"/>
          <w:sz w:val="24"/>
          <w:shd w:val="clear" w:color="auto" w:fill="FFFFFF"/>
        </w:rPr>
        <w:t>ed</w:t>
      </w:r>
      <w:r>
        <w:rPr>
          <w:rFonts w:ascii="Times New Roman" w:hAnsi="Times New Roman" w:cs="Times New Roman"/>
          <w:b/>
          <w:color w:val="000000"/>
          <w:kern w:val="0"/>
          <w:sz w:val="24"/>
          <w:shd w:val="clear" w:color="auto" w:fill="FFFFFF"/>
        </w:rPr>
        <w:t xml:space="preserve"> are true, accurate and complete, </w:t>
      </w:r>
      <w:r>
        <w:rPr>
          <w:rFonts w:hint="eastAsia" w:ascii="Times New Roman" w:hAnsi="Times New Roman" w:cs="Times New Roman"/>
          <w:b/>
          <w:color w:val="000000"/>
          <w:kern w:val="0"/>
          <w:sz w:val="24"/>
          <w:shd w:val="clear" w:color="auto" w:fill="FFFFFF"/>
        </w:rPr>
        <w:t>without any</w:t>
      </w:r>
      <w:r>
        <w:rPr>
          <w:rFonts w:ascii="Times New Roman" w:hAnsi="Times New Roman" w:cs="Times New Roman"/>
          <w:b/>
          <w:color w:val="000000"/>
          <w:kern w:val="0"/>
          <w:sz w:val="24"/>
          <w:shd w:val="clear" w:color="auto" w:fill="FFFFFF"/>
        </w:rPr>
        <w:t xml:space="preserve"> false records, misleading statements or material omissions.</w:t>
      </w:r>
    </w:p>
    <w:p>
      <w:pPr>
        <w:widowControl/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contextualSpacing/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Recently, Advanced Technology &amp; Materials Co., Ltd (hereinafter referred to as AT&amp;M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or 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“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>the Company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”)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 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has learned from 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news media 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that 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Metglas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and 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Hitachi Metals Ltd.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applied to the US International Trade Commission under Article 337 of 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“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>Tariff Act of 1930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”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, alleging that amorphous strip products exported to, imported in or sold in the US by 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AT&amp;M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and many other 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Chinese companies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had 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infringe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>d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their trade secrets.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To maintain the Compa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>ny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’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>s reputation and ensure the facts are properly understood by the public, re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levant matters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are hereby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solemnly declare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>d:</w:t>
      </w:r>
    </w:p>
    <w:p>
      <w:pPr>
        <w:pStyle w:val="6"/>
        <w:spacing w:line="360" w:lineRule="auto"/>
        <w:ind w:firstLine="480" w:firstLineChars="200"/>
        <w:contextualSpacing/>
        <w:jc w:val="both"/>
        <w:rPr>
          <w:rFonts w:hint="eastAsia"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AT&amp;M was established by China Iron &amp; Steel Research Institute Group (</w:t>
      </w:r>
      <w:r>
        <w:rPr>
          <w:rFonts w:hint="eastAsia" w:ascii="Times New Roman" w:hAnsi="Times New Roman"/>
          <w:bCs/>
          <w:color w:val="000000"/>
        </w:rPr>
        <w:t xml:space="preserve">or </w:t>
      </w:r>
      <w:r>
        <w:rPr>
          <w:rFonts w:ascii="Times New Roman" w:hAnsi="Times New Roman"/>
          <w:bCs/>
          <w:color w:val="000000"/>
        </w:rPr>
        <w:t>CISRI</w:t>
      </w:r>
      <w:r>
        <w:rPr>
          <w:rFonts w:hint="eastAsia" w:ascii="Times New Roman" w:hAnsi="Times New Roman"/>
          <w:bCs/>
          <w:color w:val="000000"/>
        </w:rPr>
        <w:t>) that</w:t>
      </w:r>
      <w:r>
        <w:rPr>
          <w:rFonts w:ascii="Times New Roman" w:hAnsi="Times New Roman"/>
          <w:bCs/>
          <w:color w:val="000000"/>
        </w:rPr>
        <w:t>’</w:t>
      </w:r>
      <w:r>
        <w:rPr>
          <w:rFonts w:hint="eastAsia" w:ascii="Times New Roman" w:hAnsi="Times New Roman"/>
          <w:bCs/>
          <w:color w:val="000000"/>
        </w:rPr>
        <w:t xml:space="preserve">s directly administered by State-owned Assets Supervision and Administration Commission of the State Council. As is known to all, both CISRI and </w:t>
      </w:r>
      <w:r>
        <w:rPr>
          <w:rFonts w:ascii="Times New Roman" w:hAnsi="Times New Roman"/>
          <w:bCs/>
          <w:color w:val="000000"/>
        </w:rPr>
        <w:t>AT&amp;M</w:t>
      </w:r>
      <w:r>
        <w:rPr>
          <w:rFonts w:hint="eastAsia" w:ascii="Times New Roman" w:hAnsi="Times New Roman"/>
          <w:bCs/>
          <w:color w:val="000000"/>
        </w:rPr>
        <w:t xml:space="preserve"> are </w:t>
      </w:r>
      <w:r>
        <w:rPr>
          <w:rFonts w:ascii="Times New Roman" w:hAnsi="Times New Roman"/>
          <w:bCs/>
          <w:color w:val="000000"/>
        </w:rPr>
        <w:t>pioneers and developers</w:t>
      </w:r>
      <w:r>
        <w:rPr>
          <w:rFonts w:hint="eastAsia" w:ascii="Times New Roman" w:hAnsi="Times New Roman"/>
          <w:bCs/>
          <w:color w:val="000000"/>
        </w:rPr>
        <w:t xml:space="preserve"> of </w:t>
      </w:r>
      <w:r>
        <w:rPr>
          <w:rFonts w:ascii="Times New Roman" w:hAnsi="Times New Roman"/>
          <w:bCs/>
          <w:color w:val="000000"/>
        </w:rPr>
        <w:t>amorphous alloy strip technology</w:t>
      </w:r>
      <w:r>
        <w:rPr>
          <w:rFonts w:hint="eastAsia"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>(including new materials, preparation technology, industrialization, etc.)</w:t>
      </w:r>
      <w:r>
        <w:rPr>
          <w:rFonts w:hint="eastAsia" w:ascii="Times New Roman" w:hAnsi="Times New Roman"/>
          <w:bCs/>
          <w:color w:val="000000"/>
        </w:rPr>
        <w:t xml:space="preserve"> in China. Thanks to its </w:t>
      </w:r>
      <w:r>
        <w:rPr>
          <w:rFonts w:ascii="Times New Roman" w:hAnsi="Times New Roman"/>
          <w:bCs/>
          <w:color w:val="000000"/>
        </w:rPr>
        <w:t>independent innovation, relentless research and</w:t>
      </w:r>
      <w:r>
        <w:rPr>
          <w:rFonts w:hint="eastAsia" w:ascii="Times New Roman" w:hAnsi="Times New Roman"/>
          <w:bCs/>
          <w:color w:val="000000"/>
        </w:rPr>
        <w:t xml:space="preserve"> immense investment over the past 40 years, the Company has </w:t>
      </w:r>
      <w:r>
        <w:rPr>
          <w:rFonts w:ascii="Times New Roman" w:hAnsi="Times New Roman"/>
          <w:bCs/>
          <w:color w:val="000000"/>
        </w:rPr>
        <w:t xml:space="preserve">overcome a series of technical difficulties, and ultimately </w:t>
      </w:r>
      <w:r>
        <w:rPr>
          <w:rFonts w:hint="eastAsia" w:ascii="Times New Roman" w:hAnsi="Times New Roman"/>
          <w:bCs/>
          <w:color w:val="000000"/>
        </w:rPr>
        <w:t>grasped core technology of</w:t>
      </w:r>
      <w:r>
        <w:rPr>
          <w:rFonts w:ascii="Times New Roman" w:hAnsi="Times New Roman"/>
          <w:bCs/>
          <w:color w:val="000000"/>
        </w:rPr>
        <w:t xml:space="preserve"> amorphous alloy strip industrialization</w:t>
      </w:r>
      <w:r>
        <w:rPr>
          <w:rFonts w:hint="eastAsia" w:ascii="Times New Roman" w:hAnsi="Times New Roman"/>
          <w:bCs/>
          <w:color w:val="000000"/>
        </w:rPr>
        <w:t xml:space="preserve"> and established a </w:t>
      </w:r>
      <w:r>
        <w:rPr>
          <w:rFonts w:ascii="Times New Roman" w:hAnsi="Times New Roman"/>
          <w:bCs/>
          <w:color w:val="000000"/>
        </w:rPr>
        <w:t>amorphous alloy strip technology, process and production system</w:t>
      </w:r>
      <w:r>
        <w:rPr>
          <w:rFonts w:hint="eastAsia" w:ascii="Times New Roman" w:hAnsi="Times New Roman"/>
          <w:bCs/>
          <w:color w:val="000000"/>
        </w:rPr>
        <w:t xml:space="preserve"> with complete </w:t>
      </w:r>
      <w:r>
        <w:rPr>
          <w:rFonts w:ascii="Times New Roman" w:hAnsi="Times New Roman"/>
          <w:bCs/>
          <w:color w:val="000000"/>
        </w:rPr>
        <w:t>independent intellectual property rights</w:t>
      </w:r>
      <w:r>
        <w:rPr>
          <w:rFonts w:hint="eastAsia" w:ascii="Times New Roman" w:hAnsi="Times New Roman"/>
          <w:bCs/>
          <w:color w:val="000000"/>
        </w:rPr>
        <w:t xml:space="preserve">. </w:t>
      </w:r>
      <w:r>
        <w:rPr>
          <w:rFonts w:ascii="Times New Roman" w:hAnsi="Times New Roman"/>
          <w:bCs/>
          <w:color w:val="000000"/>
        </w:rPr>
        <w:t>Therefore, there is no</w:t>
      </w:r>
      <w:r>
        <w:rPr>
          <w:rFonts w:hint="eastAsia" w:ascii="Times New Roman" w:hAnsi="Times New Roman"/>
          <w:bCs/>
          <w:color w:val="000000"/>
        </w:rPr>
        <w:t xml:space="preserve"> such infringement of trade secrets on </w:t>
      </w:r>
      <w:r>
        <w:rPr>
          <w:rFonts w:ascii="Times New Roman" w:hAnsi="Times New Roman"/>
          <w:bCs/>
          <w:color w:val="000000"/>
        </w:rPr>
        <w:t>“amorphous metal</w:t>
      </w:r>
      <w:r>
        <w:rPr>
          <w:rFonts w:hint="eastAsia" w:ascii="Times New Roman" w:hAnsi="Times New Roman"/>
          <w:bCs/>
          <w:color w:val="000000"/>
        </w:rPr>
        <w:t xml:space="preserve">lic </w:t>
      </w:r>
      <w:r>
        <w:rPr>
          <w:rFonts w:ascii="Times New Roman" w:hAnsi="Times New Roman"/>
          <w:bCs/>
          <w:color w:val="000000"/>
        </w:rPr>
        <w:t>strip”</w:t>
      </w:r>
      <w:r>
        <w:rPr>
          <w:rFonts w:hint="eastAsia" w:ascii="Times New Roman" w:hAnsi="Times New Roman"/>
          <w:bCs/>
          <w:color w:val="000000"/>
        </w:rPr>
        <w:t xml:space="preserve"> by</w:t>
      </w:r>
      <w:r>
        <w:rPr>
          <w:rFonts w:ascii="Times New Roman" w:hAnsi="Times New Roman"/>
          <w:bCs/>
          <w:color w:val="000000"/>
        </w:rPr>
        <w:t xml:space="preserve"> AT&amp;M</w:t>
      </w:r>
      <w:r>
        <w:rPr>
          <w:rFonts w:hint="eastAsia" w:ascii="Times New Roman" w:hAnsi="Times New Roman"/>
          <w:bCs/>
          <w:color w:val="000000"/>
        </w:rPr>
        <w:t xml:space="preserve"> as claimed by </w:t>
      </w:r>
      <w:r>
        <w:rPr>
          <w:rFonts w:ascii="Times New Roman" w:hAnsi="Times New Roman"/>
          <w:color w:val="000000"/>
          <w:shd w:val="clear" w:color="auto" w:fill="FFFFFF"/>
        </w:rPr>
        <w:t>Metglas</w:t>
      </w:r>
      <w:r>
        <w:rPr>
          <w:rFonts w:hint="eastAsia" w:ascii="Times New Roman" w:hAnsi="Times New Roman"/>
          <w:color w:val="000000"/>
          <w:shd w:val="clear" w:color="auto" w:fill="FFFFFF"/>
        </w:rPr>
        <w:t xml:space="preserve"> and </w:t>
      </w:r>
      <w:r>
        <w:rPr>
          <w:rFonts w:ascii="Times New Roman" w:hAnsi="Times New Roman"/>
          <w:color w:val="000000"/>
          <w:shd w:val="clear" w:color="auto" w:fill="FFFFFF"/>
        </w:rPr>
        <w:t>Hitachi Metals Ltd.</w:t>
      </w:r>
    </w:p>
    <w:p>
      <w:pPr>
        <w:pStyle w:val="5"/>
        <w:widowControl/>
        <w:spacing w:line="360" w:lineRule="auto"/>
        <w:ind w:firstLine="480" w:firstLineChars="200"/>
        <w:contextualSpacing/>
        <w:jc w:val="both"/>
        <w:rPr>
          <w:rFonts w:hint="eastAsia" w:ascii="Times New Roman" w:hAnsi="Times New Roman" w:eastAsiaTheme="minorEastAsia"/>
          <w:color w:val="000000"/>
          <w:shd w:val="clear" w:color="auto" w:fill="FFFFFF"/>
        </w:rPr>
      </w:pPr>
      <w:r>
        <w:rPr>
          <w:rFonts w:ascii="Times New Roman" w:hAnsi="Times New Roman" w:eastAsiaTheme="minorEastAsia"/>
          <w:color w:val="000000"/>
          <w:shd w:val="clear" w:color="auto" w:fill="FFFFFF"/>
        </w:rPr>
        <w:t xml:space="preserve">As a high-tech listed company, </w:t>
      </w:r>
      <w:r>
        <w:rPr>
          <w:rFonts w:ascii="Times New Roman" w:hAnsi="Times New Roman"/>
          <w:bCs/>
          <w:color w:val="000000"/>
        </w:rPr>
        <w:t>AT&amp;M</w:t>
      </w:r>
      <w:r>
        <w:rPr>
          <w:rFonts w:hint="eastAsia" w:ascii="Times New Roman" w:hAnsi="Times New Roman" w:eastAsiaTheme="minorEastAsia"/>
          <w:bCs/>
          <w:color w:val="000000"/>
        </w:rPr>
        <w:t xml:space="preserve"> </w:t>
      </w:r>
      <w:r>
        <w:rPr>
          <w:rFonts w:ascii="Times New Roman" w:hAnsi="Times New Roman" w:eastAsiaTheme="minorEastAsia"/>
          <w:color w:val="000000"/>
          <w:shd w:val="clear" w:color="auto" w:fill="FFFFFF"/>
        </w:rPr>
        <w:t xml:space="preserve">has always attached </w:t>
      </w:r>
      <w:r>
        <w:rPr>
          <w:rFonts w:hint="eastAsia" w:ascii="Times New Roman" w:hAnsi="Times New Roman" w:eastAsiaTheme="minorEastAsia"/>
          <w:color w:val="000000"/>
          <w:shd w:val="clear" w:color="auto" w:fill="FFFFFF"/>
        </w:rPr>
        <w:t xml:space="preserve">great </w:t>
      </w:r>
      <w:r>
        <w:rPr>
          <w:rFonts w:ascii="Times New Roman" w:hAnsi="Times New Roman" w:eastAsiaTheme="minorEastAsia"/>
          <w:color w:val="000000"/>
          <w:shd w:val="clear" w:color="auto" w:fill="FFFFFF"/>
        </w:rPr>
        <w:t>importance to R &amp; D innovation and investment</w:t>
      </w:r>
      <w:r>
        <w:rPr>
          <w:rFonts w:hint="eastAsia" w:ascii="Times New Roman" w:hAnsi="Times New Roman" w:eastAsiaTheme="minorEastAsia"/>
          <w:color w:val="000000"/>
          <w:shd w:val="clear" w:color="auto" w:fill="FFFFFF"/>
        </w:rPr>
        <w:t xml:space="preserve"> and</w:t>
      </w:r>
      <w:r>
        <w:rPr>
          <w:rFonts w:ascii="Times New Roman" w:hAnsi="Times New Roman" w:eastAsiaTheme="minorEastAsia"/>
          <w:color w:val="000000"/>
          <w:shd w:val="clear" w:color="auto" w:fill="FFFFFF"/>
        </w:rPr>
        <w:t xml:space="preserve"> the protection and management of intellectual property rights</w:t>
      </w:r>
      <w:r>
        <w:rPr>
          <w:rFonts w:hint="eastAsia" w:ascii="Times New Roman" w:hAnsi="Times New Roman" w:eastAsiaTheme="minorEastAsia"/>
          <w:color w:val="000000"/>
          <w:shd w:val="clear" w:color="auto" w:fill="FFFFFF"/>
        </w:rPr>
        <w:t xml:space="preserve">. It has been </w:t>
      </w:r>
      <w:r>
        <w:rPr>
          <w:rFonts w:ascii="Times New Roman" w:hAnsi="Times New Roman" w:eastAsiaTheme="minorEastAsia"/>
          <w:color w:val="000000"/>
          <w:shd w:val="clear" w:color="auto" w:fill="FFFFFF"/>
        </w:rPr>
        <w:t>active</w:t>
      </w:r>
      <w:r>
        <w:rPr>
          <w:rFonts w:hint="eastAsia" w:ascii="Times New Roman" w:hAnsi="Times New Roman" w:eastAsiaTheme="minorEastAsia"/>
          <w:color w:val="000000"/>
          <w:shd w:val="clear" w:color="auto" w:fill="FFFFFF"/>
        </w:rPr>
        <w:t>ly</w:t>
      </w:r>
      <w:r>
        <w:rPr>
          <w:rFonts w:ascii="Times New Roman" w:hAnsi="Times New Roman" w:eastAsiaTheme="minorEastAsia"/>
          <w:color w:val="000000"/>
          <w:shd w:val="clear" w:color="auto" w:fill="FFFFFF"/>
        </w:rPr>
        <w:t xml:space="preserve"> </w:t>
      </w:r>
      <w:r>
        <w:rPr>
          <w:rFonts w:hint="eastAsia" w:ascii="Times New Roman" w:hAnsi="Times New Roman" w:eastAsiaTheme="minorEastAsia"/>
          <w:color w:val="000000"/>
          <w:shd w:val="clear" w:color="auto" w:fill="FFFFFF"/>
        </w:rPr>
        <w:t xml:space="preserve">calling for the construction of </w:t>
      </w:r>
      <w:r>
        <w:rPr>
          <w:rFonts w:ascii="Times New Roman" w:hAnsi="Times New Roman" w:eastAsiaTheme="minorEastAsia"/>
          <w:color w:val="000000"/>
          <w:shd w:val="clear" w:color="auto" w:fill="FFFFFF"/>
        </w:rPr>
        <w:t>a good intellectual property protection environment,</w:t>
      </w:r>
      <w:r>
        <w:rPr>
          <w:rFonts w:hint="eastAsia" w:ascii="Times New Roman" w:hAnsi="Times New Roman" w:eastAsiaTheme="minorEastAsia"/>
          <w:color w:val="000000"/>
          <w:shd w:val="clear" w:color="auto" w:fill="FFFFFF"/>
        </w:rPr>
        <w:t xml:space="preserve"> and </w:t>
      </w:r>
      <w:r>
        <w:rPr>
          <w:rFonts w:ascii="Times New Roman" w:hAnsi="Times New Roman" w:eastAsiaTheme="minorEastAsia"/>
          <w:color w:val="000000"/>
          <w:shd w:val="clear" w:color="auto" w:fill="FFFFFF"/>
        </w:rPr>
        <w:t xml:space="preserve">consciously </w:t>
      </w:r>
      <w:r>
        <w:rPr>
          <w:rFonts w:hint="eastAsia" w:ascii="Times New Roman" w:hAnsi="Times New Roman" w:eastAsiaTheme="minorEastAsia"/>
          <w:color w:val="000000"/>
          <w:shd w:val="clear" w:color="auto" w:fill="FFFFFF"/>
        </w:rPr>
        <w:t xml:space="preserve">fulfilled its corporate and social responsibilities to respect and not infringe on </w:t>
      </w:r>
      <w:r>
        <w:rPr>
          <w:rFonts w:ascii="Times New Roman" w:hAnsi="Times New Roman" w:eastAsiaTheme="minorEastAsia"/>
          <w:color w:val="000000"/>
          <w:shd w:val="clear" w:color="auto" w:fill="FFFFFF"/>
        </w:rPr>
        <w:t>intellectual property rights</w:t>
      </w:r>
      <w:r>
        <w:rPr>
          <w:rFonts w:hint="eastAsia" w:ascii="Times New Roman" w:hAnsi="Times New Roman" w:eastAsiaTheme="minorEastAsia"/>
          <w:color w:val="000000"/>
          <w:shd w:val="clear" w:color="auto" w:fill="FFFFFF"/>
        </w:rPr>
        <w:t xml:space="preserve"> of other enterprises. While doing so, the Company also adopts legal means to protect its own </w:t>
      </w:r>
      <w:r>
        <w:rPr>
          <w:rFonts w:ascii="Times New Roman" w:hAnsi="Times New Roman" w:eastAsiaTheme="minorEastAsia"/>
          <w:color w:val="000000"/>
          <w:shd w:val="clear" w:color="auto" w:fill="FFFFFF"/>
        </w:rPr>
        <w:t>independent intellectual property rights</w:t>
      </w:r>
      <w:r>
        <w:rPr>
          <w:rFonts w:hint="eastAsia" w:ascii="Times New Roman" w:hAnsi="Times New Roman" w:eastAsiaTheme="minorEastAsia"/>
          <w:color w:val="000000"/>
          <w:shd w:val="clear" w:color="auto" w:fill="FFFFFF"/>
        </w:rPr>
        <w:t xml:space="preserve"> against infringement.</w:t>
      </w:r>
    </w:p>
    <w:p>
      <w:pPr>
        <w:widowControl/>
        <w:shd w:val="clear" w:color="auto" w:fill="FFFFFF"/>
        <w:spacing w:line="360" w:lineRule="auto"/>
        <w:ind w:firstLine="480" w:firstLineChars="200"/>
        <w:contextualSpacing/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Amorphous alloy materials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have been widely 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recognized 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>by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all walks of life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as a new generation of 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“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>Double Green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”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materials. The market demand of amorphous 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alloy materials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is expanding and the prospect for 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development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is bright. As a major 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manufacturing enterprise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in this field, </w:t>
      </w:r>
      <w:r>
        <w:rPr>
          <w:rFonts w:ascii="Times New Roman" w:hAnsi="Times New Roman" w:cs="Times New Roman"/>
          <w:bCs/>
          <w:color w:val="000000"/>
          <w:sz w:val="24"/>
        </w:rPr>
        <w:t>AT&amp;M</w:t>
      </w:r>
      <w:r>
        <w:rPr>
          <w:rFonts w:hint="eastAsia" w:ascii="Times New Roman" w:hAnsi="Times New Roman" w:cs="Times New Roman"/>
          <w:bCs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advocates open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>ing up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and fair competition, 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and combats 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industry monopoly and unfair competition, 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>so as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to jointly safeguard and promote the healthy and sustainable development of the industry. 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In an effort to 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safeguard the legitimate rights and interests of China’s amorphous strip industry,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in 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2015, </w:t>
      </w:r>
      <w:r>
        <w:rPr>
          <w:rFonts w:ascii="Times New Roman" w:hAnsi="Times New Roman" w:cs="Times New Roman"/>
          <w:bCs/>
          <w:color w:val="000000"/>
          <w:sz w:val="24"/>
        </w:rPr>
        <w:t>AT&amp;M</w:t>
      </w:r>
      <w:r>
        <w:rPr>
          <w:rFonts w:hint="eastAsia" w:ascii="Times New Roman" w:hAnsi="Times New Roman" w:cs="Times New Roman"/>
          <w:bCs/>
          <w:color w:val="000000"/>
          <w:sz w:val="24"/>
        </w:rPr>
        <w:t xml:space="preserve"> represented the 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Ministry of Commerce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and applied for 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an anti-dumping investigation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to 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Hitachi Metals Ltd.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On 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November 18, 2016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>, the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Ministry of Commerce made the final ruling (Ministry of Commerce 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nnouncement No. 65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2016)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, identifying that 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dumping and damage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existed with 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Hitachi Metals Ltd.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, and 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lev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>ied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a minimum of 25.9% of the anti-dumping duties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on 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import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>ed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amorphous alloy strip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>s originally produced in Japan and the US.</w:t>
      </w:r>
    </w:p>
    <w:p>
      <w:pPr>
        <w:widowControl/>
        <w:shd w:val="clear" w:color="auto" w:fill="FFFFFF"/>
        <w:spacing w:line="360" w:lineRule="auto"/>
        <w:ind w:firstLine="480" w:firstLineChars="200"/>
        <w:contextualSpacing/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As of the date of this announcement, the Company has not received any relevant documents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>including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formal 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>Notice of Responding to Action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. The 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>Company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will timely 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>observes its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information disclosure obligations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based on follow-up progress.</w:t>
      </w:r>
    </w:p>
    <w:p>
      <w:pPr>
        <w:widowControl/>
        <w:shd w:val="clear" w:color="auto" w:fill="FFFFFF"/>
        <w:spacing w:before="240" w:line="360" w:lineRule="auto"/>
        <w:ind w:firstLine="480" w:firstLineChars="200"/>
        <w:contextualSpacing/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In response to any false allegations, </w:t>
      </w:r>
      <w:r>
        <w:rPr>
          <w:rFonts w:ascii="Times New Roman" w:hAnsi="Times New Roman" w:cs="Times New Roman"/>
          <w:bCs/>
          <w:color w:val="000000"/>
          <w:sz w:val="24"/>
        </w:rPr>
        <w:t>AT&amp;M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reserves the right to take legal action to safeguard </w:t>
      </w:r>
      <w:r>
        <w:rPr>
          <w:rFonts w:hint="eastAsia" w:ascii="Times New Roman" w:hAnsi="Times New Roman" w:cs="Times New Roman"/>
          <w:color w:val="000000"/>
          <w:kern w:val="0"/>
          <w:sz w:val="24"/>
          <w:shd w:val="clear" w:color="auto" w:fill="FFFFFF"/>
        </w:rPr>
        <w:t>its</w:t>
      </w: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interests and goodwill.</w:t>
      </w:r>
    </w:p>
    <w:p>
      <w:pPr>
        <w:widowControl/>
        <w:shd w:val="clear" w:color="auto" w:fill="FFFFFF"/>
        <w:spacing w:before="240" w:line="360" w:lineRule="auto"/>
        <w:ind w:firstLine="480" w:firstLineChars="200"/>
        <w:contextualSpacing/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</w:pPr>
    </w:p>
    <w:p>
      <w:pPr>
        <w:pStyle w:val="6"/>
        <w:spacing w:line="360" w:lineRule="auto"/>
        <w:ind w:firstLine="480" w:firstLineChars="200"/>
        <w:contextualSpacing/>
        <w:rPr>
          <w:rFonts w:ascii="Times New Roman" w:hAnsi="Times New Roman"/>
          <w:color w:val="000000"/>
          <w:shd w:val="clear" w:color="auto" w:fill="FFFFFF"/>
        </w:rPr>
      </w:pPr>
      <w:r>
        <w:rPr>
          <w:rFonts w:hint="eastAsia" w:ascii="Times New Roman" w:hAnsi="Times New Roman"/>
          <w:color w:val="000000"/>
          <w:shd w:val="clear" w:color="auto" w:fill="FFFFFF"/>
        </w:rPr>
        <w:t>It is hereby announced.</w:t>
      </w:r>
    </w:p>
    <w:p>
      <w:pPr>
        <w:pStyle w:val="6"/>
        <w:spacing w:line="360" w:lineRule="auto"/>
        <w:ind w:firstLine="480" w:firstLineChars="200"/>
        <w:contextualSpacing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>
      <w:pPr>
        <w:spacing w:line="360" w:lineRule="auto"/>
        <w:ind w:firstLine="480" w:firstLineChars="200"/>
        <w:contextualSpacing/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                                </w:t>
      </w:r>
    </w:p>
    <w:p>
      <w:pPr>
        <w:spacing w:line="360" w:lineRule="auto"/>
        <w:ind w:firstLine="480" w:firstLineChars="200"/>
        <w:contextualSpacing/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</w:pPr>
    </w:p>
    <w:p>
      <w:pPr>
        <w:spacing w:line="360" w:lineRule="auto"/>
        <w:ind w:firstLine="480" w:firstLineChars="200"/>
        <w:contextualSpacing/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</w:pPr>
    </w:p>
    <w:p>
      <w:pPr>
        <w:spacing w:line="360" w:lineRule="auto"/>
        <w:ind w:firstLine="480" w:firstLineChars="200"/>
        <w:contextualSpacing/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</w:pPr>
    </w:p>
    <w:p>
      <w:pPr>
        <w:spacing w:line="360" w:lineRule="auto"/>
        <w:ind w:firstLine="480" w:firstLineChars="200"/>
        <w:contextualSpacing/>
        <w:jc w:val="right"/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   </w:t>
      </w:r>
      <w:r>
        <w:rPr>
          <w:rFonts w:hint="eastAsia" w:ascii="Times New Roman" w:cs="Times New Roman" w:hAnsiTheme="minorEastAsia"/>
          <w:color w:val="000000"/>
          <w:kern w:val="0"/>
          <w:sz w:val="24"/>
          <w:shd w:val="clear" w:color="auto" w:fill="FFFFFF"/>
        </w:rPr>
        <w:t xml:space="preserve">Board of Directors of Advanced Technology &amp; Materials Co., Ltd. </w:t>
      </w:r>
    </w:p>
    <w:p>
      <w:pPr>
        <w:spacing w:line="360" w:lineRule="auto"/>
        <w:ind w:firstLine="480" w:firstLineChars="200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                             </w:t>
      </w:r>
      <w:r>
        <w:rPr>
          <w:rFonts w:hint="eastAsia" w:ascii="Times New Roman" w:cs="Times New Roman" w:hAnsiTheme="minorEastAsia"/>
          <w:color w:val="000000"/>
          <w:kern w:val="0"/>
          <w:sz w:val="24"/>
          <w:shd w:val="clear" w:color="auto" w:fill="FFFFFF"/>
        </w:rPr>
        <w:t>September 22, 2017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D8D17F6"/>
    <w:rsid w:val="00184446"/>
    <w:rsid w:val="00205CE7"/>
    <w:rsid w:val="002117CF"/>
    <w:rsid w:val="005621EF"/>
    <w:rsid w:val="006D5044"/>
    <w:rsid w:val="00717083"/>
    <w:rsid w:val="00855400"/>
    <w:rsid w:val="00966FF4"/>
    <w:rsid w:val="00A62250"/>
    <w:rsid w:val="00CC32A7"/>
    <w:rsid w:val="00DE0EA2"/>
    <w:rsid w:val="00E82C86"/>
    <w:rsid w:val="0D8D17F6"/>
    <w:rsid w:val="11BD518B"/>
    <w:rsid w:val="1A7C6FC3"/>
    <w:rsid w:val="24E7014C"/>
    <w:rsid w:val="275D4D36"/>
    <w:rsid w:val="2AE042C0"/>
    <w:rsid w:val="301068EB"/>
    <w:rsid w:val="46205A1C"/>
    <w:rsid w:val="4AF8018E"/>
    <w:rsid w:val="4F5D3619"/>
    <w:rsid w:val="5291193A"/>
    <w:rsid w:val="57DF7926"/>
    <w:rsid w:val="58DD4F7B"/>
    <w:rsid w:val="5A332B09"/>
    <w:rsid w:val="64E40894"/>
    <w:rsid w:val="67E667FC"/>
    <w:rsid w:val="69D67433"/>
    <w:rsid w:val="6BD20172"/>
    <w:rsid w:val="6DB07703"/>
    <w:rsid w:val="6FFA38A9"/>
    <w:rsid w:val="734168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PingFang SC" w:hAnsi="PingFang SC" w:eastAsia="PingFang SC" w:cs="Times New Roman"/>
      <w:kern w:val="0"/>
      <w:sz w:val="24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9">
    <w:name w:val="日期 Char"/>
    <w:basedOn w:val="7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2000</Words>
  <Characters>2100</Characters>
  <Lines>91</Lines>
  <Paragraphs>45</Paragraphs>
  <TotalTime>0</TotalTime>
  <ScaleCrop>false</ScaleCrop>
  <LinksUpToDate>false</LinksUpToDate>
  <CharactersWithSpaces>4055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2017-09-20T13:34:00Z</dcterms:created>
  <dc:creator>WangJindong</dc:creator>
  <cp:lastModifiedBy>Rico Nie</cp:lastModifiedBy>
  <cp:lastPrinted>2017-09-21T01:56:00Z</cp:lastPrinted>
  <dcterms:modified xsi:type="dcterms:W3CDTF">2017-09-22T09:12:28Z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